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8B5ED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一、实验目的和要求</w:t>
      </w:r>
    </w:p>
    <w:p w14:paraId="3886830F">
      <w:pPr>
        <w:spacing w:line="288" w:lineRule="auto"/>
        <w:rPr>
          <w:rFonts w:ascii="Times New Roman" w:hAnsi="Times New Roman" w:cs="Times New Roman"/>
          <w:color w:val="000000"/>
          <w:spacing w:val="6"/>
        </w:rPr>
      </w:pPr>
      <w:r>
        <w:rPr>
          <w:rFonts w:ascii="Times New Roman" w:hAnsi="Times New Roman" w:cs="Times New Roman"/>
          <w:color w:val="000000"/>
          <w:spacing w:val="6"/>
        </w:rPr>
        <w:t>1、熟悉使用路由与交换技术相关知识；</w:t>
      </w:r>
    </w:p>
    <w:p w14:paraId="1424346D">
      <w:pPr>
        <w:spacing w:line="288" w:lineRule="auto"/>
        <w:rPr>
          <w:rFonts w:ascii="Times New Roman" w:hAnsi="Times New Roman" w:cs="Times New Roman"/>
          <w:color w:val="000000"/>
          <w:spacing w:val="6"/>
        </w:rPr>
      </w:pPr>
      <w:r>
        <w:rPr>
          <w:rFonts w:ascii="Times New Roman" w:hAnsi="Times New Roman" w:cs="Times New Roman"/>
          <w:color w:val="000000"/>
          <w:spacing w:val="6"/>
        </w:rPr>
        <w:t>2、熟练掌握路由器与交换机的配置；</w:t>
      </w:r>
    </w:p>
    <w:p w14:paraId="1207767C">
      <w:pPr>
        <w:spacing w:line="288" w:lineRule="auto"/>
        <w:rPr>
          <w:rFonts w:ascii="Times New Roman" w:hAnsi="Times New Roman" w:cs="Times New Roman"/>
          <w:color w:val="000000"/>
          <w:spacing w:val="6"/>
        </w:rPr>
      </w:pPr>
      <w:r>
        <w:rPr>
          <w:rFonts w:ascii="Times New Roman" w:hAnsi="Times New Roman" w:cs="Times New Roman"/>
          <w:color w:val="000000"/>
          <w:spacing w:val="6"/>
        </w:rPr>
        <w:t>3、具备对实验进行规划、配置、检查与排错的能力。</w:t>
      </w:r>
    </w:p>
    <w:p w14:paraId="728E26B4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二、实验环境</w:t>
      </w:r>
    </w:p>
    <w:p w14:paraId="21D83BDD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</w:rPr>
        <w:t>软件：</w:t>
      </w:r>
      <w:r>
        <w:rPr>
          <w:rFonts w:ascii="Times New Roman" w:hAnsi="Times New Roman" w:cs="Times New Roman"/>
        </w:rPr>
        <w:t xml:space="preserve">Cisco PacketTracer    </w:t>
      </w:r>
      <w:r>
        <w:rPr>
          <w:rFonts w:hint="eastAsia" w:ascii="Times New Roman" w:hAnsi="Times New Roman" w:cs="Times New Roman"/>
        </w:rPr>
        <w:t>实验地点：实验大楼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</w:rPr>
        <w:t>1</w:t>
      </w:r>
    </w:p>
    <w:p w14:paraId="371C1250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三、实验内容</w:t>
      </w:r>
    </w:p>
    <w:p w14:paraId="7A3A8EF4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1、申请到的网络地址为172.16.10.0/24，要求使用该网络地址为</w:t>
      </w:r>
      <w:r>
        <w:rPr>
          <w:rFonts w:ascii="Times New Roman" w:hAnsi="Times New Roman" w:cs="Times New Roman"/>
        </w:rPr>
        <w:t>下述拓扑</w:t>
      </w:r>
      <w:r>
        <w:rPr>
          <w:rFonts w:hint="eastAsia" w:ascii="Times New Roman" w:hAnsi="Times New Roman" w:cs="Times New Roman"/>
        </w:rPr>
        <w:t>进行网络地址规划。</w:t>
      </w:r>
    </w:p>
    <w:p w14:paraId="14375D5E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2、</w:t>
      </w:r>
      <w:r>
        <w:rPr>
          <w:rFonts w:ascii="Times New Roman" w:hAnsi="Times New Roman" w:cs="Times New Roman"/>
        </w:rPr>
        <w:t>对交换机、路由器、PC进行相应配置，使任意两台PC之间能够相互通信。</w:t>
      </w:r>
    </w:p>
    <w:p w14:paraId="53F23059">
      <w:pPr>
        <w:spacing w:line="288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drawing>
          <wp:inline distT="0" distB="0" distL="0" distR="0">
            <wp:extent cx="3873500" cy="2353310"/>
            <wp:effectExtent l="0" t="0" r="0" b="0"/>
            <wp:docPr id="2" name="图片 2" descr="C:\Users\Administrator\Desktop\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11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8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0" cy="2353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18680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四、实验过程</w:t>
      </w:r>
    </w:p>
    <w:p w14:paraId="49C74655">
      <w:pPr>
        <w:spacing w:line="288" w:lineRule="auto"/>
        <w:rPr>
          <w:rFonts w:ascii="Times New Roman" w:hAnsi="Times New Roman" w:cs="Times New Roman"/>
          <w:b/>
          <w:color w:val="00B050"/>
        </w:rPr>
      </w:pPr>
      <w:r>
        <w:rPr>
          <w:rFonts w:ascii="Times New Roman" w:hAnsi="Times New Roman" w:cs="Times New Roman"/>
          <w:b/>
        </w:rPr>
        <w:t>1、拓扑图</w:t>
      </w:r>
    </w:p>
    <w:p w14:paraId="28F2F068">
      <w:pPr>
        <w:spacing w:line="288" w:lineRule="auto"/>
        <w:rPr>
          <w:rFonts w:hint="default" w:ascii="Times New Roman" w:hAnsi="Times New Roman" w:cs="Times New Roman"/>
          <w:b/>
          <w:color w:val="00B050"/>
          <w:lang w:val="en-US"/>
        </w:rPr>
      </w:pPr>
      <w:r>
        <w:rPr>
          <w:rFonts w:hint="default" w:ascii="Times New Roman" w:hAnsi="Times New Roman" w:cs="Times New Roman"/>
          <w:b/>
          <w:color w:val="00B050"/>
          <w:lang w:val="en-US"/>
        </w:rPr>
        <w:drawing>
          <wp:inline distT="0" distB="0" distL="114300" distR="114300">
            <wp:extent cx="6158230" cy="2596515"/>
            <wp:effectExtent l="0" t="0" r="13970" b="9525"/>
            <wp:docPr id="1" name="图片 1" descr="a109bb6d11789ec481c3e3188d6227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109bb6d11789ec481c3e3188d62278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8230" cy="259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5A431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2、</w:t>
      </w:r>
      <w:r>
        <w:rPr>
          <w:rFonts w:hint="eastAsia" w:ascii="Times New Roman" w:hAnsi="Times New Roman" w:cs="Times New Roman"/>
          <w:b/>
        </w:rPr>
        <w:t>网络地址规划</w:t>
      </w:r>
    </w:p>
    <w:p w14:paraId="260DB801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各网络的地址，如表1所示：</w:t>
      </w:r>
    </w:p>
    <w:p w14:paraId="5AD00F88">
      <w:pPr>
        <w:spacing w:line="288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表1网络地址规划</w:t>
      </w:r>
    </w:p>
    <w:tbl>
      <w:tblPr>
        <w:tblStyle w:val="6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1949"/>
        <w:gridCol w:w="4961"/>
      </w:tblGrid>
      <w:tr w14:paraId="6D368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dxa"/>
          </w:tcPr>
          <w:p w14:paraId="6D51D2F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网络名称</w:t>
            </w:r>
          </w:p>
        </w:tc>
        <w:tc>
          <w:tcPr>
            <w:tcW w:w="1949" w:type="dxa"/>
          </w:tcPr>
          <w:p w14:paraId="1376298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分配的网络地址</w:t>
            </w:r>
          </w:p>
        </w:tc>
        <w:tc>
          <w:tcPr>
            <w:tcW w:w="4961" w:type="dxa"/>
          </w:tcPr>
          <w:p w14:paraId="4AE5A57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可用的IP地址</w:t>
            </w:r>
          </w:p>
        </w:tc>
      </w:tr>
      <w:tr w14:paraId="33EDB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dxa"/>
          </w:tcPr>
          <w:p w14:paraId="2BB42B7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VLAN10</w:t>
            </w:r>
          </w:p>
        </w:tc>
        <w:tc>
          <w:tcPr>
            <w:tcW w:w="1949" w:type="dxa"/>
          </w:tcPr>
          <w:p w14:paraId="134B2A9D">
            <w:pPr>
              <w:spacing w:line="288" w:lineRule="auto"/>
              <w:rPr>
                <w:rFonts w:hint="default" w:ascii="Times New Roman" w:hAnsi="Times New Roman" w:cs="Times New Roman"/>
                <w:b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lang w:val="en-US"/>
              </w:rPr>
              <w:t>172.16.10.0/24</w:t>
            </w:r>
          </w:p>
        </w:tc>
        <w:tc>
          <w:tcPr>
            <w:tcW w:w="4961" w:type="dxa"/>
          </w:tcPr>
          <w:p w14:paraId="74C04725">
            <w:pPr>
              <w:spacing w:line="288" w:lineRule="auto"/>
              <w:rPr>
                <w:rFonts w:hint="default" w:ascii="Times New Roman" w:hAnsi="Times New Roman" w:cs="Times New Roman"/>
                <w:b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lang w:val="en-US"/>
              </w:rPr>
              <w:t>172.16.10.1-172.16.10.30</w:t>
            </w:r>
          </w:p>
        </w:tc>
      </w:tr>
      <w:tr w14:paraId="6766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dxa"/>
          </w:tcPr>
          <w:p w14:paraId="3F1CCC2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VLAN20</w:t>
            </w:r>
          </w:p>
        </w:tc>
        <w:tc>
          <w:tcPr>
            <w:tcW w:w="1949" w:type="dxa"/>
          </w:tcPr>
          <w:p w14:paraId="3F6742FC">
            <w:pPr>
              <w:spacing w:line="288" w:lineRule="auto"/>
              <w:rPr>
                <w:rFonts w:hint="default" w:ascii="Times New Roman" w:hAnsi="Times New Roman" w:cs="Times New Roman"/>
                <w:b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lang w:val="en-US"/>
              </w:rPr>
              <w:t>172.16.10.32/24</w:t>
            </w:r>
          </w:p>
        </w:tc>
        <w:tc>
          <w:tcPr>
            <w:tcW w:w="4961" w:type="dxa"/>
          </w:tcPr>
          <w:p w14:paraId="696EB82D">
            <w:pPr>
              <w:spacing w:line="288" w:lineRule="auto"/>
              <w:rPr>
                <w:rFonts w:hint="default" w:ascii="Times New Roman" w:hAnsi="Times New Roman" w:cs="Times New Roman"/>
                <w:b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lang w:val="en-US"/>
              </w:rPr>
              <w:t>172.16.10.33-172.16.10.62</w:t>
            </w:r>
          </w:p>
        </w:tc>
      </w:tr>
      <w:tr w14:paraId="7F467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dxa"/>
          </w:tcPr>
          <w:p w14:paraId="076FE2E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VLAN30</w:t>
            </w:r>
          </w:p>
        </w:tc>
        <w:tc>
          <w:tcPr>
            <w:tcW w:w="1949" w:type="dxa"/>
          </w:tcPr>
          <w:p w14:paraId="3B128A52">
            <w:pPr>
              <w:spacing w:line="288" w:lineRule="auto"/>
              <w:rPr>
                <w:rFonts w:hint="default" w:ascii="Times New Roman" w:hAnsi="Times New Roman" w:cs="Times New Roman"/>
                <w:b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lang w:val="en-US"/>
              </w:rPr>
              <w:t>172.16.10.64/24</w:t>
            </w:r>
          </w:p>
        </w:tc>
        <w:tc>
          <w:tcPr>
            <w:tcW w:w="4961" w:type="dxa"/>
          </w:tcPr>
          <w:p w14:paraId="4D7B916D">
            <w:pPr>
              <w:spacing w:line="288" w:lineRule="auto"/>
              <w:rPr>
                <w:rFonts w:hint="default" w:ascii="Times New Roman" w:hAnsi="Times New Roman" w:cs="Times New Roman"/>
                <w:b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lang w:val="en-US"/>
              </w:rPr>
              <w:t>172.16.10.65-172.16.10.94</w:t>
            </w:r>
          </w:p>
        </w:tc>
      </w:tr>
      <w:tr w14:paraId="46A7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dxa"/>
          </w:tcPr>
          <w:p w14:paraId="1C91CF6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VLAN40</w:t>
            </w:r>
          </w:p>
        </w:tc>
        <w:tc>
          <w:tcPr>
            <w:tcW w:w="1949" w:type="dxa"/>
          </w:tcPr>
          <w:p w14:paraId="7178566C">
            <w:pPr>
              <w:spacing w:line="288" w:lineRule="auto"/>
              <w:rPr>
                <w:rFonts w:hint="default" w:ascii="Times New Roman" w:hAnsi="Times New Roman" w:cs="Times New Roman"/>
                <w:b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lang w:val="en-US"/>
              </w:rPr>
              <w:t>172.16.10.96/24</w:t>
            </w:r>
          </w:p>
        </w:tc>
        <w:tc>
          <w:tcPr>
            <w:tcW w:w="4961" w:type="dxa"/>
          </w:tcPr>
          <w:p w14:paraId="4C9A8748">
            <w:pPr>
              <w:spacing w:line="288" w:lineRule="auto"/>
              <w:rPr>
                <w:rFonts w:hint="default" w:ascii="Times New Roman" w:hAnsi="Times New Roman" w:cs="Times New Roman"/>
                <w:b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lang w:val="en-US"/>
              </w:rPr>
              <w:t>172.16.10.97-172.16.10.126</w:t>
            </w:r>
          </w:p>
        </w:tc>
      </w:tr>
      <w:tr w14:paraId="0F063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dxa"/>
          </w:tcPr>
          <w:p w14:paraId="3BAD2E5A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Router1-Router2</w:t>
            </w:r>
          </w:p>
        </w:tc>
        <w:tc>
          <w:tcPr>
            <w:tcW w:w="1949" w:type="dxa"/>
          </w:tcPr>
          <w:p w14:paraId="03D86943">
            <w:pPr>
              <w:spacing w:line="288" w:lineRule="auto"/>
              <w:rPr>
                <w:rFonts w:hint="default" w:ascii="Times New Roman" w:hAnsi="Times New Roman" w:cs="Times New Roman"/>
                <w:b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lang w:val="en-US"/>
              </w:rPr>
              <w:t>172.16.10.128/24</w:t>
            </w:r>
          </w:p>
        </w:tc>
        <w:tc>
          <w:tcPr>
            <w:tcW w:w="4961" w:type="dxa"/>
          </w:tcPr>
          <w:p w14:paraId="4FF9E19A">
            <w:pPr>
              <w:spacing w:line="288" w:lineRule="auto"/>
              <w:rPr>
                <w:rFonts w:hint="default" w:ascii="Times New Roman" w:hAnsi="Times New Roman" w:cs="Times New Roman"/>
                <w:b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lang w:val="en-US"/>
              </w:rPr>
              <w:t>172.16.10.129-172.16.10.254</w:t>
            </w:r>
          </w:p>
        </w:tc>
      </w:tr>
    </w:tbl>
    <w:p w14:paraId="21EDF211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各设备的IP地址，如</w:t>
      </w:r>
      <w:r>
        <w:rPr>
          <w:rFonts w:hint="eastAsia" w:ascii="Times New Roman" w:hAnsi="Times New Roman" w:cs="Times New Roman"/>
          <w:b/>
        </w:rPr>
        <w:t>表2</w:t>
      </w:r>
      <w:r>
        <w:rPr>
          <w:rFonts w:ascii="Times New Roman" w:hAnsi="Times New Roman" w:cs="Times New Roman"/>
          <w:b/>
        </w:rPr>
        <w:t>所示：</w:t>
      </w:r>
    </w:p>
    <w:p w14:paraId="0242445E">
      <w:pPr>
        <w:spacing w:line="288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表2</w:t>
      </w:r>
      <w:r>
        <w:rPr>
          <w:rFonts w:ascii="Times New Roman" w:hAnsi="Times New Roman" w:cs="Times New Roman"/>
          <w:b/>
        </w:rPr>
        <w:t>设备</w:t>
      </w:r>
      <w:r>
        <w:rPr>
          <w:rFonts w:hint="eastAsia" w:ascii="Times New Roman" w:hAnsi="Times New Roman" w:cs="Times New Roman"/>
          <w:b/>
        </w:rPr>
        <w:t>接口</w:t>
      </w:r>
      <w:r>
        <w:rPr>
          <w:rFonts w:ascii="Times New Roman" w:hAnsi="Times New Roman" w:cs="Times New Roman"/>
          <w:b/>
        </w:rPr>
        <w:t>IP地址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1952"/>
        <w:gridCol w:w="2693"/>
        <w:gridCol w:w="2355"/>
      </w:tblGrid>
      <w:tr w14:paraId="51990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Align w:val="center"/>
          </w:tcPr>
          <w:p w14:paraId="0B19E7D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设备</w:t>
            </w:r>
          </w:p>
        </w:tc>
        <w:tc>
          <w:tcPr>
            <w:tcW w:w="1952" w:type="dxa"/>
            <w:vAlign w:val="center"/>
          </w:tcPr>
          <w:p w14:paraId="5AF759F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接口</w:t>
            </w:r>
          </w:p>
        </w:tc>
        <w:tc>
          <w:tcPr>
            <w:tcW w:w="2693" w:type="dxa"/>
            <w:vAlign w:val="center"/>
          </w:tcPr>
          <w:p w14:paraId="3C7487A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IP地址</w:t>
            </w:r>
          </w:p>
        </w:tc>
        <w:tc>
          <w:tcPr>
            <w:tcW w:w="2355" w:type="dxa"/>
            <w:vAlign w:val="center"/>
          </w:tcPr>
          <w:p w14:paraId="6824ECB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网关</w:t>
            </w:r>
          </w:p>
        </w:tc>
      </w:tr>
      <w:tr w14:paraId="44A06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restart"/>
            <w:vAlign w:val="center"/>
          </w:tcPr>
          <w:p w14:paraId="5EBFCFC8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Router1</w:t>
            </w:r>
          </w:p>
        </w:tc>
        <w:tc>
          <w:tcPr>
            <w:tcW w:w="1952" w:type="dxa"/>
            <w:vAlign w:val="center"/>
          </w:tcPr>
          <w:p w14:paraId="1A631EE4">
            <w:pPr>
              <w:spacing w:line="288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Fa0/0</w:t>
            </w:r>
          </w:p>
        </w:tc>
        <w:tc>
          <w:tcPr>
            <w:tcW w:w="2693" w:type="dxa"/>
            <w:vAlign w:val="center"/>
          </w:tcPr>
          <w:p w14:paraId="7B332A6C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172.16.10.1</w:t>
            </w:r>
          </w:p>
        </w:tc>
        <w:tc>
          <w:tcPr>
            <w:tcW w:w="2355" w:type="dxa"/>
            <w:vAlign w:val="center"/>
          </w:tcPr>
          <w:p w14:paraId="4EEF6702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——</w:t>
            </w:r>
          </w:p>
        </w:tc>
      </w:tr>
      <w:tr w14:paraId="2D1DF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  <w:vAlign w:val="center"/>
          </w:tcPr>
          <w:p w14:paraId="3528E786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Align w:val="center"/>
          </w:tcPr>
          <w:p w14:paraId="0A9492DD">
            <w:pPr>
              <w:spacing w:line="288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Fa1/0</w:t>
            </w:r>
          </w:p>
        </w:tc>
        <w:tc>
          <w:tcPr>
            <w:tcW w:w="2693" w:type="dxa"/>
            <w:vAlign w:val="center"/>
          </w:tcPr>
          <w:p w14:paraId="49F25019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172.16.10.33</w:t>
            </w:r>
          </w:p>
        </w:tc>
        <w:tc>
          <w:tcPr>
            <w:tcW w:w="2355" w:type="dxa"/>
            <w:vAlign w:val="center"/>
          </w:tcPr>
          <w:p w14:paraId="46F84D8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——</w:t>
            </w:r>
          </w:p>
        </w:tc>
      </w:tr>
      <w:tr w14:paraId="4AC56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  <w:vAlign w:val="center"/>
          </w:tcPr>
          <w:p w14:paraId="5A9E5ECC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Align w:val="center"/>
          </w:tcPr>
          <w:p w14:paraId="5CB4A66A">
            <w:pPr>
              <w:spacing w:line="288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cs="Times New Roman"/>
                <w:color w:val="FF0000"/>
                <w:lang w:val="en-US"/>
              </w:rPr>
              <w:t>Se2</w:t>
            </w:r>
            <w:r>
              <w:rPr>
                <w:rFonts w:ascii="Times New Roman" w:hAnsi="Times New Roman" w:cs="Times New Roman"/>
                <w:color w:val="FF0000"/>
              </w:rPr>
              <w:t>/0</w:t>
            </w:r>
          </w:p>
        </w:tc>
        <w:tc>
          <w:tcPr>
            <w:tcW w:w="2693" w:type="dxa"/>
            <w:vAlign w:val="center"/>
          </w:tcPr>
          <w:p w14:paraId="0D161D8B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172.16.10.129</w:t>
            </w:r>
          </w:p>
        </w:tc>
        <w:tc>
          <w:tcPr>
            <w:tcW w:w="2355" w:type="dxa"/>
            <w:vAlign w:val="center"/>
          </w:tcPr>
          <w:p w14:paraId="058C4251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——</w:t>
            </w:r>
          </w:p>
        </w:tc>
      </w:tr>
      <w:tr w14:paraId="04158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restart"/>
            <w:vAlign w:val="center"/>
          </w:tcPr>
          <w:p w14:paraId="2ED85511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Router2</w:t>
            </w:r>
          </w:p>
        </w:tc>
        <w:tc>
          <w:tcPr>
            <w:tcW w:w="1952" w:type="dxa"/>
            <w:vAlign w:val="center"/>
          </w:tcPr>
          <w:p w14:paraId="3E50187A">
            <w:pPr>
              <w:spacing w:line="288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Fa0/0</w:t>
            </w:r>
          </w:p>
        </w:tc>
        <w:tc>
          <w:tcPr>
            <w:tcW w:w="2693" w:type="dxa"/>
            <w:vAlign w:val="center"/>
          </w:tcPr>
          <w:p w14:paraId="6D0F45B9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172.16.10.65</w:t>
            </w:r>
          </w:p>
        </w:tc>
        <w:tc>
          <w:tcPr>
            <w:tcW w:w="2355" w:type="dxa"/>
            <w:vAlign w:val="center"/>
          </w:tcPr>
          <w:p w14:paraId="2820842C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——</w:t>
            </w:r>
          </w:p>
        </w:tc>
      </w:tr>
      <w:tr w14:paraId="7DFC5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  <w:vAlign w:val="center"/>
          </w:tcPr>
          <w:p w14:paraId="51C2B69D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Align w:val="center"/>
          </w:tcPr>
          <w:p w14:paraId="33D8062D">
            <w:pPr>
              <w:spacing w:line="288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Fa1/0</w:t>
            </w:r>
          </w:p>
        </w:tc>
        <w:tc>
          <w:tcPr>
            <w:tcW w:w="2693" w:type="dxa"/>
            <w:vAlign w:val="center"/>
          </w:tcPr>
          <w:p w14:paraId="7AE3B623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172.16.10.97</w:t>
            </w:r>
          </w:p>
        </w:tc>
        <w:tc>
          <w:tcPr>
            <w:tcW w:w="2355" w:type="dxa"/>
            <w:vAlign w:val="center"/>
          </w:tcPr>
          <w:p w14:paraId="1052FF1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——</w:t>
            </w:r>
          </w:p>
        </w:tc>
      </w:tr>
      <w:tr w14:paraId="3C4B3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Align w:val="center"/>
          </w:tcPr>
          <w:p w14:paraId="4482273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PC1</w:t>
            </w:r>
          </w:p>
        </w:tc>
        <w:tc>
          <w:tcPr>
            <w:tcW w:w="1952" w:type="dxa"/>
            <w:vAlign w:val="center"/>
          </w:tcPr>
          <w:p w14:paraId="0D77D476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快速以太网口</w:t>
            </w:r>
          </w:p>
        </w:tc>
        <w:tc>
          <w:tcPr>
            <w:tcW w:w="2693" w:type="dxa"/>
            <w:vAlign w:val="center"/>
          </w:tcPr>
          <w:p w14:paraId="325DE1E1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172.16.10.2</w:t>
            </w:r>
          </w:p>
        </w:tc>
        <w:tc>
          <w:tcPr>
            <w:tcW w:w="2355" w:type="dxa"/>
            <w:vAlign w:val="center"/>
          </w:tcPr>
          <w:p w14:paraId="714356CB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172.16.10.1</w:t>
            </w:r>
          </w:p>
        </w:tc>
      </w:tr>
      <w:tr w14:paraId="26BE9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Align w:val="center"/>
          </w:tcPr>
          <w:p w14:paraId="1770CAA2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PC2</w:t>
            </w:r>
          </w:p>
        </w:tc>
        <w:tc>
          <w:tcPr>
            <w:tcW w:w="1952" w:type="dxa"/>
            <w:vAlign w:val="center"/>
          </w:tcPr>
          <w:p w14:paraId="093039A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快速以太网口</w:t>
            </w:r>
          </w:p>
        </w:tc>
        <w:tc>
          <w:tcPr>
            <w:tcW w:w="2693" w:type="dxa"/>
            <w:vAlign w:val="center"/>
          </w:tcPr>
          <w:p w14:paraId="3E1BE5C7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172.16.10.34</w:t>
            </w:r>
          </w:p>
        </w:tc>
        <w:tc>
          <w:tcPr>
            <w:tcW w:w="2355" w:type="dxa"/>
            <w:vAlign w:val="center"/>
          </w:tcPr>
          <w:p w14:paraId="5AA85A0F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172.16.10.33</w:t>
            </w:r>
          </w:p>
        </w:tc>
      </w:tr>
      <w:tr w14:paraId="3EC7C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Align w:val="center"/>
          </w:tcPr>
          <w:p w14:paraId="2A1F487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PC3</w:t>
            </w:r>
          </w:p>
        </w:tc>
        <w:tc>
          <w:tcPr>
            <w:tcW w:w="1952" w:type="dxa"/>
            <w:vAlign w:val="center"/>
          </w:tcPr>
          <w:p w14:paraId="3FC8153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快速以太网口</w:t>
            </w:r>
          </w:p>
        </w:tc>
        <w:tc>
          <w:tcPr>
            <w:tcW w:w="2693" w:type="dxa"/>
            <w:vAlign w:val="center"/>
          </w:tcPr>
          <w:p w14:paraId="66B3A2B9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172.16.10.66</w:t>
            </w:r>
          </w:p>
        </w:tc>
        <w:tc>
          <w:tcPr>
            <w:tcW w:w="2355" w:type="dxa"/>
            <w:vAlign w:val="center"/>
          </w:tcPr>
          <w:p w14:paraId="50CC963C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172.16.10.65</w:t>
            </w:r>
          </w:p>
        </w:tc>
      </w:tr>
      <w:tr w14:paraId="0E092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Align w:val="center"/>
          </w:tcPr>
          <w:p w14:paraId="1EDB64B4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PC4</w:t>
            </w:r>
          </w:p>
        </w:tc>
        <w:tc>
          <w:tcPr>
            <w:tcW w:w="1952" w:type="dxa"/>
            <w:vAlign w:val="center"/>
          </w:tcPr>
          <w:p w14:paraId="6C469404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快速以太网口</w:t>
            </w:r>
          </w:p>
        </w:tc>
        <w:tc>
          <w:tcPr>
            <w:tcW w:w="2693" w:type="dxa"/>
            <w:vAlign w:val="center"/>
          </w:tcPr>
          <w:p w14:paraId="3054C5E7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172.16.10.98</w:t>
            </w:r>
          </w:p>
        </w:tc>
        <w:tc>
          <w:tcPr>
            <w:tcW w:w="2355" w:type="dxa"/>
            <w:vAlign w:val="center"/>
          </w:tcPr>
          <w:p w14:paraId="190632A4">
            <w:pPr>
              <w:spacing w:line="288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172.16.10.97</w:t>
            </w:r>
          </w:p>
        </w:tc>
      </w:tr>
    </w:tbl>
    <w:p w14:paraId="74755DAB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3、方案设计</w:t>
      </w:r>
    </w:p>
    <w:p w14:paraId="340A2332">
      <w:pPr>
        <w:spacing w:line="288" w:lineRule="auto"/>
        <w:ind w:firstLine="420"/>
        <w:rPr>
          <w:rFonts w:hint="default" w:ascii="Times New Roman" w:hAnsi="Times New Roman" w:cs="Times New Roman" w:eastAsiaTheme="minorEastAsia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设置好vlan以及ip地址后用静态路由配置可以去到的网段</w:t>
      </w:r>
    </w:p>
    <w:p w14:paraId="52441732">
      <w:pPr>
        <w:numPr>
          <w:ilvl w:val="0"/>
          <w:numId w:val="1"/>
        </w:num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实验实施（配置、测试）</w:t>
      </w:r>
    </w:p>
    <w:p w14:paraId="73B016B7">
      <w:pPr>
        <w:tabs>
          <w:tab w:val="left" w:pos="6986"/>
        </w:tabs>
        <w:spacing w:line="288" w:lineRule="auto"/>
        <w:ind w:firstLine="420"/>
        <w:rPr>
          <w:rFonts w:hint="eastAsia" w:ascii="Times New Roman" w:hAnsi="Times New Roman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用pc1去平其他的pc测试连通性。</w:t>
      </w:r>
    </w:p>
    <w:p w14:paraId="6AC4338A">
      <w:pPr>
        <w:tabs>
          <w:tab w:val="left" w:pos="6986"/>
        </w:tabs>
        <w:spacing w:line="288" w:lineRule="auto"/>
        <w:ind w:firstLine="420"/>
        <w:rPr>
          <w:rFonts w:hint="eastAsia" w:ascii="Times New Roman" w:hAnsi="Times New Roman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配置交换机如下</w:t>
      </w:r>
    </w:p>
    <w:p w14:paraId="4FC5E773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013BC2DC">
      <w:pPr>
        <w:bidi w:val="0"/>
        <w:rPr>
          <w:rFonts w:hint="eastAsia"/>
          <w:lang w:val="en-US" w:eastAsia="zh-CN"/>
        </w:rPr>
      </w:pPr>
    </w:p>
    <w:p w14:paraId="044DA3CE">
      <w:pPr>
        <w:bidi w:val="0"/>
        <w:rPr>
          <w:rFonts w:hint="eastAsia"/>
          <w:lang w:val="en-US" w:eastAsia="zh-CN"/>
        </w:rPr>
      </w:pPr>
    </w:p>
    <w:p w14:paraId="7B3388DE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p w14:paraId="24A4FBE3">
      <w:pPr>
        <w:tabs>
          <w:tab w:val="left" w:pos="6986"/>
        </w:tabs>
        <w:spacing w:line="288" w:lineRule="auto"/>
        <w:ind w:firstLine="420"/>
        <w:rPr>
          <w:rFonts w:hint="eastAsia" w:ascii="Times New Roman" w:hAnsi="Times New Roman" w:cs="Times New Roman"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color w:val="FF0000"/>
          <w:lang w:val="en-US" w:eastAsia="zh-CN"/>
        </w:rPr>
        <w:drawing>
          <wp:inline distT="0" distB="0" distL="114300" distR="114300">
            <wp:extent cx="5608955" cy="3642360"/>
            <wp:effectExtent l="0" t="0" r="14605" b="0"/>
            <wp:docPr id="5" name="图片 5" descr="3d84070bfa2b32e98c2c8bedaa032e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d84070bfa2b32e98c2c8bedaa032e8b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8955" cy="364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C5A96">
      <w:pPr>
        <w:tabs>
          <w:tab w:val="left" w:pos="6986"/>
        </w:tabs>
        <w:spacing w:line="288" w:lineRule="auto"/>
        <w:ind w:firstLine="420"/>
        <w:rPr>
          <w:rFonts w:hint="default" w:ascii="Times New Roman" w:hAnsi="Times New Roman" w:cs="Times New Roman"/>
          <w:color w:val="FF0000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lang w:val="en-US" w:eastAsia="zh-CN"/>
        </w:rPr>
        <w:drawing>
          <wp:inline distT="0" distB="0" distL="114300" distR="114300">
            <wp:extent cx="5597525" cy="3900170"/>
            <wp:effectExtent l="0" t="0" r="10795" b="1270"/>
            <wp:docPr id="4" name="图片 4" descr="2f2d7d9bed160fa827264305bb06d5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f2d7d9bed160fa827264305bb06d5e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97525" cy="390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DD191">
      <w:pPr>
        <w:tabs>
          <w:tab w:val="left" w:pos="6986"/>
        </w:tabs>
        <w:spacing w:line="288" w:lineRule="auto"/>
        <w:ind w:firstLine="420"/>
        <w:rPr>
          <w:rFonts w:hint="default" w:ascii="Times New Roman" w:hAnsi="Times New Roman" w:cs="Times New Roman"/>
          <w:color w:val="FF0000"/>
          <w:lang w:val="en-US"/>
        </w:rPr>
      </w:pPr>
      <w:r>
        <w:rPr>
          <w:rFonts w:ascii="Times New Roman" w:hAnsi="Times New Roman" w:cs="Times New Roman"/>
          <w:color w:val="FF0000"/>
          <w:lang w:val="en-US"/>
        </w:rPr>
        <w:drawing>
          <wp:inline distT="0" distB="0" distL="114300" distR="114300">
            <wp:extent cx="6114415" cy="7084695"/>
            <wp:effectExtent l="0" t="0" r="12065" b="1905"/>
            <wp:docPr id="3" name="图片 3" descr="149ea1c0604128d46b446b9260bf3c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49ea1c0604128d46b446b9260bf3c0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708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lang w:val="en-US"/>
        </w:rPr>
        <w:tab/>
      </w:r>
    </w:p>
    <w:p w14:paraId="09F0AFC6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五、实验小结</w:t>
      </w:r>
    </w:p>
    <w:p w14:paraId="0DF4F0D0">
      <w:pPr>
        <w:spacing w:line="288" w:lineRule="auto"/>
        <w:ind w:firstLine="420" w:firstLineChars="0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本次路由交换实验围绕172.16.10.0/24子网，完成了VLAN划分、设备配置与互通测试。实操中掌握了交换机、路由器的基础配置，也学会了定位网络不通的问题。理论落地的过程让我对局域网互联逻辑有了更具象的理解，后续需加强复杂拓扑的配置熟练度。</w:t>
      </w:r>
    </w:p>
    <w:p w14:paraId="5F14298F">
      <w:pPr>
        <w:widowControl/>
        <w:jc w:val="left"/>
        <w:rPr>
          <w:rFonts w:ascii="Times New Roman" w:hAnsi="Times New Roman" w:cs="Times New Roman"/>
          <w:b/>
        </w:rPr>
      </w:pPr>
    </w:p>
    <w:sectPr>
      <w:headerReference r:id="rId3" w:type="default"/>
      <w:footerReference r:id="rId4" w:type="default"/>
      <w:pgSz w:w="11906" w:h="16838"/>
      <w:pgMar w:top="2268" w:right="1134" w:bottom="1134" w:left="1134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B7827">
    <w:pPr>
      <w:tabs>
        <w:tab w:val="left" w:pos="5812"/>
      </w:tabs>
      <w:spacing w:line="440" w:lineRule="exact"/>
      <w:rPr>
        <w:rFonts w:ascii="Times New Roman" w:hAnsi="Times New Roman" w:eastAsia="楷体_GB2312" w:cs="Times New Roman"/>
        <w:sz w:val="24"/>
        <w:szCs w:val="26"/>
      </w:rPr>
    </w:pPr>
    <w:r>
      <w:rPr>
        <w:rFonts w:ascii="Times New Roman" w:hAnsi="Times New Roman" w:cs="Times New Roman"/>
      </w:rPr>
      <w:pict>
        <v:line id="Line 6" o:spid="_x0000_s8193" o:spt="20" style="position:absolute;left:0pt;margin-left:0pt;margin-top:0.9pt;height:0pt;width:481.9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>
          <v:path arrowok="t"/>
          <v:fill focussize="0,0"/>
          <v:stroke weight="1.25pt"/>
          <v:imagedata o:title=""/>
          <o:lock v:ext="edit"/>
        </v:line>
      </w:pict>
    </w:r>
    <w:r>
      <w:rPr>
        <w:rFonts w:ascii="Times New Roman" w:hAnsi="Times New Roman" w:eastAsia="楷体_GB2312" w:cs="Times New Roman"/>
        <w:sz w:val="24"/>
        <w:szCs w:val="26"/>
      </w:rPr>
      <w:t>评分：                 指导教师：                                第</w: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PAGE  \* Arabic  \* MERGEFORMAT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t>1</w: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t>页,共</w: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=</w:instrTex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NUMPAGES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instrText xml:space="preserve">2</w:instrTex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instrText xml:space="preserve">   \* MERGEFORMAT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t>2</w: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4062C">
    <w:pPr>
      <w:spacing w:line="288" w:lineRule="auto"/>
      <w:jc w:val="center"/>
      <w:rPr>
        <w:rFonts w:ascii="Times New Roman" w:hAnsi="Times New Roman" w:cs="Times New Roman"/>
        <w:b/>
        <w:sz w:val="44"/>
        <w:szCs w:val="44"/>
      </w:rPr>
    </w:pPr>
    <w:r>
      <w:rPr>
        <w:rFonts w:ascii="Times New Roman" w:hAnsi="Times New Roman" w:cs="Times New Roman"/>
        <w:b/>
        <w:sz w:val="44"/>
        <w:szCs w:val="44"/>
      </w:rPr>
      <w:t>山西农业大学实验报告单</w:t>
    </w:r>
  </w:p>
  <w:p w14:paraId="482AEAEB">
    <w:pPr>
      <w:pBdr>
        <w:bottom w:val="single" w:color="auto" w:sz="4" w:space="1"/>
      </w:pBdr>
      <w:spacing w:line="288" w:lineRule="auto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实验名称：</w:t>
    </w:r>
    <w:r>
      <w:rPr>
        <w:rFonts w:ascii="Times New Roman" w:hAnsi="Times New Roman" w:cs="Times New Roman"/>
        <w:kern w:val="0"/>
        <w:sz w:val="24"/>
        <w:szCs w:val="24"/>
      </w:rPr>
      <w:t>0</w:t>
    </w:r>
    <w:r>
      <w:rPr>
        <w:rFonts w:hint="eastAsia" w:ascii="Times New Roman" w:hAnsi="Times New Roman" w:cs="Times New Roman"/>
        <w:kern w:val="0"/>
        <w:sz w:val="24"/>
        <w:szCs w:val="24"/>
      </w:rPr>
      <w:t>6路由与交换技术综合实验</w:t>
    </w:r>
  </w:p>
  <w:p w14:paraId="69B2E94E">
    <w:pPr>
      <w:pBdr>
        <w:bottom w:val="single" w:color="auto" w:sz="4" w:space="1"/>
      </w:pBdr>
      <w:spacing w:line="288" w:lineRule="auto"/>
      <w:jc w:val="left"/>
      <w:rPr>
        <w:rFonts w:hint="default" w:eastAsiaTheme="minorEastAsia"/>
        <w:lang w:val="en-US" w:eastAsia="zh-CN"/>
      </w:rPr>
    </w:pPr>
    <w:r>
      <w:rPr>
        <w:rFonts w:ascii="Times New Roman" w:hAnsi="Times New Roman" w:cs="Times New Roman"/>
        <w:sz w:val="24"/>
        <w:szCs w:val="24"/>
      </w:rPr>
      <w:t>班级：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网络2301</w:t>
    </w:r>
    <w:r>
      <w:rPr>
        <w:rFonts w:ascii="Times New Roman" w:hAnsi="Times New Roman" w:cs="Times New Roman"/>
        <w:sz w:val="24"/>
        <w:szCs w:val="24"/>
      </w:rPr>
      <w:t xml:space="preserve">     学号：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20231210525</w:t>
    </w:r>
    <w:r>
      <w:rPr>
        <w:rFonts w:ascii="Times New Roman" w:hAnsi="Times New Roman" w:cs="Times New Roman"/>
        <w:sz w:val="24"/>
        <w:szCs w:val="24"/>
      </w:rPr>
      <w:t xml:space="preserve"> 姓名：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杨和一</w:t>
    </w:r>
    <w:r>
      <w:rPr>
        <w:rFonts w:ascii="Times New Roman" w:hAnsi="Times New Roman" w:cs="Times New Roman"/>
        <w:sz w:val="24"/>
        <w:szCs w:val="24"/>
      </w:rPr>
      <w:t xml:space="preserve">       </w:t>
    </w:r>
    <w:r>
      <w:rPr>
        <w:rFonts w:hint="eastAsia"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>实验日期：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2025.11.17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629EF4"/>
    <w:multiLevelType w:val="singleLevel"/>
    <w:tmpl w:val="53629EF4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8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2BAE"/>
    <w:rsid w:val="00000D49"/>
    <w:rsid w:val="00005A38"/>
    <w:rsid w:val="000333CB"/>
    <w:rsid w:val="00045E6C"/>
    <w:rsid w:val="00046B84"/>
    <w:rsid w:val="00046CD8"/>
    <w:rsid w:val="00054AFB"/>
    <w:rsid w:val="00056BA1"/>
    <w:rsid w:val="00061370"/>
    <w:rsid w:val="00065F83"/>
    <w:rsid w:val="00072365"/>
    <w:rsid w:val="000839F4"/>
    <w:rsid w:val="00086834"/>
    <w:rsid w:val="00094937"/>
    <w:rsid w:val="0009645E"/>
    <w:rsid w:val="000D51A6"/>
    <w:rsid w:val="000E0B2C"/>
    <w:rsid w:val="000F4A2A"/>
    <w:rsid w:val="000F564B"/>
    <w:rsid w:val="000F6F61"/>
    <w:rsid w:val="0012071A"/>
    <w:rsid w:val="00160288"/>
    <w:rsid w:val="00160945"/>
    <w:rsid w:val="00187477"/>
    <w:rsid w:val="001A05C5"/>
    <w:rsid w:val="001B0C38"/>
    <w:rsid w:val="001B3484"/>
    <w:rsid w:val="001B38C6"/>
    <w:rsid w:val="001C37CC"/>
    <w:rsid w:val="001D4D59"/>
    <w:rsid w:val="001F3251"/>
    <w:rsid w:val="00210218"/>
    <w:rsid w:val="00211539"/>
    <w:rsid w:val="0021328C"/>
    <w:rsid w:val="002208D5"/>
    <w:rsid w:val="002429E2"/>
    <w:rsid w:val="00260BA4"/>
    <w:rsid w:val="00264B29"/>
    <w:rsid w:val="00272A40"/>
    <w:rsid w:val="002835DA"/>
    <w:rsid w:val="0029788D"/>
    <w:rsid w:val="002A048A"/>
    <w:rsid w:val="002A2BAE"/>
    <w:rsid w:val="002A5BCC"/>
    <w:rsid w:val="002B0BEE"/>
    <w:rsid w:val="002B4D68"/>
    <w:rsid w:val="002D49E3"/>
    <w:rsid w:val="002E65D4"/>
    <w:rsid w:val="002F71D4"/>
    <w:rsid w:val="00301D6D"/>
    <w:rsid w:val="0030418C"/>
    <w:rsid w:val="003054F1"/>
    <w:rsid w:val="00310E36"/>
    <w:rsid w:val="00316CB4"/>
    <w:rsid w:val="003178CF"/>
    <w:rsid w:val="00337E98"/>
    <w:rsid w:val="00343A43"/>
    <w:rsid w:val="00345B84"/>
    <w:rsid w:val="0034786B"/>
    <w:rsid w:val="003547CC"/>
    <w:rsid w:val="0035743F"/>
    <w:rsid w:val="00361B94"/>
    <w:rsid w:val="00365DEB"/>
    <w:rsid w:val="003757D5"/>
    <w:rsid w:val="00380BD8"/>
    <w:rsid w:val="003A0DA5"/>
    <w:rsid w:val="003A27E9"/>
    <w:rsid w:val="003B0E29"/>
    <w:rsid w:val="003B4C63"/>
    <w:rsid w:val="003B672F"/>
    <w:rsid w:val="003C4E3A"/>
    <w:rsid w:val="003C7F4D"/>
    <w:rsid w:val="003D25E7"/>
    <w:rsid w:val="00410242"/>
    <w:rsid w:val="00423A17"/>
    <w:rsid w:val="004301DF"/>
    <w:rsid w:val="004406C8"/>
    <w:rsid w:val="004415D8"/>
    <w:rsid w:val="0044174D"/>
    <w:rsid w:val="00441C64"/>
    <w:rsid w:val="00453072"/>
    <w:rsid w:val="004627AD"/>
    <w:rsid w:val="00491930"/>
    <w:rsid w:val="004927DF"/>
    <w:rsid w:val="004C1950"/>
    <w:rsid w:val="004C3BFC"/>
    <w:rsid w:val="004C51EE"/>
    <w:rsid w:val="004F2FDE"/>
    <w:rsid w:val="004F5787"/>
    <w:rsid w:val="004F6AF6"/>
    <w:rsid w:val="004F75CF"/>
    <w:rsid w:val="0051302B"/>
    <w:rsid w:val="005139E2"/>
    <w:rsid w:val="0051589C"/>
    <w:rsid w:val="005213D4"/>
    <w:rsid w:val="00527663"/>
    <w:rsid w:val="00534BC7"/>
    <w:rsid w:val="00537D7C"/>
    <w:rsid w:val="00547C28"/>
    <w:rsid w:val="00551FAB"/>
    <w:rsid w:val="00555AA7"/>
    <w:rsid w:val="00587D9B"/>
    <w:rsid w:val="00592644"/>
    <w:rsid w:val="0059298B"/>
    <w:rsid w:val="00592DC4"/>
    <w:rsid w:val="005A3A71"/>
    <w:rsid w:val="005B378E"/>
    <w:rsid w:val="005C0AD9"/>
    <w:rsid w:val="005D2AFF"/>
    <w:rsid w:val="005D6661"/>
    <w:rsid w:val="00601910"/>
    <w:rsid w:val="006158FE"/>
    <w:rsid w:val="006325EF"/>
    <w:rsid w:val="00636B55"/>
    <w:rsid w:val="00636F80"/>
    <w:rsid w:val="00637579"/>
    <w:rsid w:val="00637CC2"/>
    <w:rsid w:val="00640D94"/>
    <w:rsid w:val="0064604B"/>
    <w:rsid w:val="00653651"/>
    <w:rsid w:val="00657631"/>
    <w:rsid w:val="0066775D"/>
    <w:rsid w:val="006A2B77"/>
    <w:rsid w:val="006B3FE0"/>
    <w:rsid w:val="006C0F2F"/>
    <w:rsid w:val="006E3BFB"/>
    <w:rsid w:val="006F4395"/>
    <w:rsid w:val="00704A17"/>
    <w:rsid w:val="007057EE"/>
    <w:rsid w:val="0071750F"/>
    <w:rsid w:val="0071760D"/>
    <w:rsid w:val="0072075F"/>
    <w:rsid w:val="00721BD4"/>
    <w:rsid w:val="00737AB3"/>
    <w:rsid w:val="0074535E"/>
    <w:rsid w:val="00772424"/>
    <w:rsid w:val="007901F3"/>
    <w:rsid w:val="007936FD"/>
    <w:rsid w:val="00796A35"/>
    <w:rsid w:val="007A1052"/>
    <w:rsid w:val="007B008D"/>
    <w:rsid w:val="007B3719"/>
    <w:rsid w:val="007C3492"/>
    <w:rsid w:val="0080035A"/>
    <w:rsid w:val="0081166F"/>
    <w:rsid w:val="00811EFD"/>
    <w:rsid w:val="0082073D"/>
    <w:rsid w:val="00823F4C"/>
    <w:rsid w:val="008276F8"/>
    <w:rsid w:val="00832D56"/>
    <w:rsid w:val="00835D3A"/>
    <w:rsid w:val="00841162"/>
    <w:rsid w:val="00844ABD"/>
    <w:rsid w:val="00873DF6"/>
    <w:rsid w:val="008810BD"/>
    <w:rsid w:val="008A2F3B"/>
    <w:rsid w:val="008A528B"/>
    <w:rsid w:val="008C1867"/>
    <w:rsid w:val="008C665E"/>
    <w:rsid w:val="008D0C45"/>
    <w:rsid w:val="008E0F38"/>
    <w:rsid w:val="008F7D33"/>
    <w:rsid w:val="00901DEE"/>
    <w:rsid w:val="00914A00"/>
    <w:rsid w:val="00915ED4"/>
    <w:rsid w:val="009229F5"/>
    <w:rsid w:val="00930277"/>
    <w:rsid w:val="00936E9E"/>
    <w:rsid w:val="00941666"/>
    <w:rsid w:val="00944706"/>
    <w:rsid w:val="00944852"/>
    <w:rsid w:val="009472DD"/>
    <w:rsid w:val="00992CEE"/>
    <w:rsid w:val="009A04D2"/>
    <w:rsid w:val="009A5796"/>
    <w:rsid w:val="009B75AC"/>
    <w:rsid w:val="009C3243"/>
    <w:rsid w:val="009E201A"/>
    <w:rsid w:val="009E2A9E"/>
    <w:rsid w:val="009E6241"/>
    <w:rsid w:val="009F35E0"/>
    <w:rsid w:val="00A02A8C"/>
    <w:rsid w:val="00A13BEF"/>
    <w:rsid w:val="00A145C0"/>
    <w:rsid w:val="00A20E67"/>
    <w:rsid w:val="00A33DBD"/>
    <w:rsid w:val="00A47EE4"/>
    <w:rsid w:val="00A54C76"/>
    <w:rsid w:val="00A615DC"/>
    <w:rsid w:val="00A7200F"/>
    <w:rsid w:val="00A733BD"/>
    <w:rsid w:val="00AB69F9"/>
    <w:rsid w:val="00AB7AE7"/>
    <w:rsid w:val="00AC7CBA"/>
    <w:rsid w:val="00AF13BE"/>
    <w:rsid w:val="00AF5EDF"/>
    <w:rsid w:val="00B114FD"/>
    <w:rsid w:val="00B2286F"/>
    <w:rsid w:val="00B317B2"/>
    <w:rsid w:val="00B4367D"/>
    <w:rsid w:val="00B43B2D"/>
    <w:rsid w:val="00B66430"/>
    <w:rsid w:val="00B77440"/>
    <w:rsid w:val="00B779FD"/>
    <w:rsid w:val="00B81B8F"/>
    <w:rsid w:val="00B85787"/>
    <w:rsid w:val="00B91FC6"/>
    <w:rsid w:val="00BA36DD"/>
    <w:rsid w:val="00BC17F6"/>
    <w:rsid w:val="00BC23AD"/>
    <w:rsid w:val="00BE762D"/>
    <w:rsid w:val="00C0060A"/>
    <w:rsid w:val="00C0626D"/>
    <w:rsid w:val="00C17872"/>
    <w:rsid w:val="00C20A70"/>
    <w:rsid w:val="00C3510C"/>
    <w:rsid w:val="00C52058"/>
    <w:rsid w:val="00C56E9F"/>
    <w:rsid w:val="00C62C8F"/>
    <w:rsid w:val="00C75C63"/>
    <w:rsid w:val="00C76B23"/>
    <w:rsid w:val="00C7701B"/>
    <w:rsid w:val="00C7732C"/>
    <w:rsid w:val="00C80DB8"/>
    <w:rsid w:val="00C827D0"/>
    <w:rsid w:val="00C8304C"/>
    <w:rsid w:val="00C84426"/>
    <w:rsid w:val="00C91E59"/>
    <w:rsid w:val="00C94C32"/>
    <w:rsid w:val="00CB16BD"/>
    <w:rsid w:val="00CC13D9"/>
    <w:rsid w:val="00CC66B5"/>
    <w:rsid w:val="00CC67F2"/>
    <w:rsid w:val="00CD62B5"/>
    <w:rsid w:val="00CE3D30"/>
    <w:rsid w:val="00CE5500"/>
    <w:rsid w:val="00CF7C65"/>
    <w:rsid w:val="00D02367"/>
    <w:rsid w:val="00D14313"/>
    <w:rsid w:val="00D15C97"/>
    <w:rsid w:val="00D225F6"/>
    <w:rsid w:val="00D24E93"/>
    <w:rsid w:val="00D33F62"/>
    <w:rsid w:val="00D35E26"/>
    <w:rsid w:val="00D46109"/>
    <w:rsid w:val="00D53DE7"/>
    <w:rsid w:val="00D724B3"/>
    <w:rsid w:val="00D74B71"/>
    <w:rsid w:val="00D868C2"/>
    <w:rsid w:val="00D90474"/>
    <w:rsid w:val="00D90726"/>
    <w:rsid w:val="00DA2F42"/>
    <w:rsid w:val="00DA349D"/>
    <w:rsid w:val="00DA621F"/>
    <w:rsid w:val="00DB60E5"/>
    <w:rsid w:val="00DC3C20"/>
    <w:rsid w:val="00DC74D6"/>
    <w:rsid w:val="00DF1585"/>
    <w:rsid w:val="00DF449E"/>
    <w:rsid w:val="00E114EF"/>
    <w:rsid w:val="00E154F6"/>
    <w:rsid w:val="00E26F48"/>
    <w:rsid w:val="00E53BA5"/>
    <w:rsid w:val="00E73BCF"/>
    <w:rsid w:val="00E76205"/>
    <w:rsid w:val="00EA3306"/>
    <w:rsid w:val="00EB5542"/>
    <w:rsid w:val="00EC1901"/>
    <w:rsid w:val="00EC2CF3"/>
    <w:rsid w:val="00ED28D5"/>
    <w:rsid w:val="00ED5523"/>
    <w:rsid w:val="00F00F70"/>
    <w:rsid w:val="00F0792E"/>
    <w:rsid w:val="00F16D8B"/>
    <w:rsid w:val="00F238E3"/>
    <w:rsid w:val="00F317E8"/>
    <w:rsid w:val="00F31824"/>
    <w:rsid w:val="00F4022E"/>
    <w:rsid w:val="00F43CFD"/>
    <w:rsid w:val="00F653C9"/>
    <w:rsid w:val="00F6793B"/>
    <w:rsid w:val="00F93CBF"/>
    <w:rsid w:val="00FA2A05"/>
    <w:rsid w:val="00FC3F4C"/>
    <w:rsid w:val="00FC7B93"/>
    <w:rsid w:val="00FD5892"/>
    <w:rsid w:val="00FD7BC9"/>
    <w:rsid w:val="00FE0333"/>
    <w:rsid w:val="00FE7939"/>
    <w:rsid w:val="05FD1851"/>
    <w:rsid w:val="0F365AF8"/>
    <w:rsid w:val="5BE53F27"/>
    <w:rsid w:val="61D95824"/>
    <w:rsid w:val="79A67472"/>
    <w:rsid w:val="7C05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819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DF4601-22B8-4176-9CC5-15A4064181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485</Words>
  <Characters>601</Characters>
  <Lines>5</Lines>
  <Paragraphs>1</Paragraphs>
  <TotalTime>250</TotalTime>
  <ScaleCrop>false</ScaleCrop>
  <LinksUpToDate>false</LinksUpToDate>
  <CharactersWithSpaces>606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2020-03-05T03:46:00Z</dcterms:created>
  <dc:creator>Xuan</dc:creator>
  <cp:lastModifiedBy>WPS_1627524329</cp:lastModifiedBy>
  <dcterms:modified xsi:type="dcterms:W3CDTF">2025-11-26T04:34:38Z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E4F4921EA3064AB5BAF586A0A4F0593B_12</vt:lpwstr>
  </property>
</Properties>
</file>